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0A" w:rsidRPr="00DD43D2" w:rsidRDefault="00D20A67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DD43D2"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2085975" cy="647700"/>
            <wp:effectExtent l="19050" t="0" r="0" b="0"/>
            <wp:docPr id="1" name="Afbeelding 1" descr="C:\Users\Poorthuis\Documents\Monique werk\ZZP\logo Monique To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orthuis\Documents\Monique werk\ZZP\logo Monique Too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464" cy="64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8DF" w:rsidRPr="00DD43D2" w:rsidRDefault="008F4E0A" w:rsidP="006357C9">
      <w:pPr>
        <w:pStyle w:val="Kop1"/>
        <w:rPr>
          <w:rFonts w:ascii="Verdana" w:hAnsi="Verdana"/>
          <w:color w:val="auto"/>
          <w:sz w:val="24"/>
          <w:szCs w:val="24"/>
        </w:rPr>
      </w:pPr>
      <w:r w:rsidRPr="00DD43D2">
        <w:rPr>
          <w:rFonts w:ascii="Verdana" w:hAnsi="Verdana"/>
          <w:color w:val="auto"/>
          <w:sz w:val="24"/>
          <w:szCs w:val="24"/>
        </w:rPr>
        <w:t xml:space="preserve">Opzet </w:t>
      </w:r>
      <w:r w:rsidR="00502F01" w:rsidRPr="00DD43D2">
        <w:rPr>
          <w:rFonts w:ascii="Verdana" w:hAnsi="Verdana"/>
          <w:color w:val="auto"/>
          <w:sz w:val="24"/>
          <w:szCs w:val="24"/>
        </w:rPr>
        <w:t>nascholing</w:t>
      </w:r>
      <w:r w:rsidRPr="00DD43D2">
        <w:rPr>
          <w:rFonts w:ascii="Verdana" w:hAnsi="Verdana"/>
          <w:color w:val="auto"/>
          <w:sz w:val="24"/>
          <w:szCs w:val="24"/>
        </w:rPr>
        <w:t xml:space="preserve"> Osteoporose</w:t>
      </w:r>
      <w:r w:rsidR="008B439F">
        <w:rPr>
          <w:rFonts w:ascii="Verdana" w:hAnsi="Verdana"/>
          <w:color w:val="auto"/>
          <w:sz w:val="24"/>
          <w:szCs w:val="24"/>
        </w:rPr>
        <w:t xml:space="preserve"> </w:t>
      </w:r>
    </w:p>
    <w:p w:rsidR="00502F01" w:rsidRPr="00DD43D2" w:rsidRDefault="00502F01" w:rsidP="00502F01">
      <w:pPr>
        <w:rPr>
          <w:rFonts w:ascii="Verdana" w:hAnsi="Verdana"/>
          <w:sz w:val="24"/>
          <w:szCs w:val="24"/>
        </w:rPr>
      </w:pPr>
      <w:r w:rsidRPr="00DD43D2">
        <w:rPr>
          <w:rFonts w:ascii="Verdana" w:hAnsi="Verdana"/>
          <w:sz w:val="24"/>
          <w:szCs w:val="24"/>
        </w:rPr>
        <w:t>Basis scholing</w:t>
      </w:r>
    </w:p>
    <w:p w:rsidR="00DD43D2" w:rsidRPr="00DD43D2" w:rsidRDefault="00DD43D2" w:rsidP="00DD43D2">
      <w:p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 xml:space="preserve">Hoe kun je osteoporose en fractuurpreventie een plaats geven in je dagelijkse praktijkvoering. </w:t>
      </w:r>
    </w:p>
    <w:p w:rsidR="009C7FCD" w:rsidRPr="00DD43D2" w:rsidRDefault="008F4E0A" w:rsidP="009C7FCD">
      <w:pPr>
        <w:autoSpaceDE w:val="0"/>
        <w:autoSpaceDN w:val="0"/>
        <w:adjustRightInd w:val="0"/>
        <w:spacing w:after="0" w:line="240" w:lineRule="auto"/>
        <w:rPr>
          <w:rFonts w:ascii="Verdana" w:hAnsi="Verdana" w:cs="Candara-Bold"/>
          <w:b/>
          <w:bCs/>
          <w:sz w:val="20"/>
          <w:szCs w:val="20"/>
        </w:rPr>
      </w:pPr>
      <w:r w:rsidRPr="00DD43D2">
        <w:rPr>
          <w:rFonts w:ascii="Verdana" w:hAnsi="Verdana"/>
          <w:sz w:val="20"/>
          <w:szCs w:val="20"/>
        </w:rPr>
        <w:br/>
      </w:r>
      <w:r w:rsidR="00502F01" w:rsidRPr="00DD43D2">
        <w:rPr>
          <w:rFonts w:ascii="Verdana" w:hAnsi="Verdana" w:cs="Candara-Bold"/>
          <w:b/>
          <w:bCs/>
          <w:sz w:val="20"/>
          <w:szCs w:val="20"/>
        </w:rPr>
        <w:t>D</w:t>
      </w:r>
      <w:r w:rsidR="009C7FCD" w:rsidRPr="00DD43D2">
        <w:rPr>
          <w:rFonts w:ascii="Verdana" w:hAnsi="Verdana" w:cs="Candara-Bold"/>
          <w:b/>
          <w:bCs/>
          <w:sz w:val="20"/>
          <w:szCs w:val="20"/>
        </w:rPr>
        <w:t>eel 1</w:t>
      </w:r>
    </w:p>
    <w:p w:rsidR="009C7FCD" w:rsidRPr="00DD43D2" w:rsidRDefault="009C7FCD" w:rsidP="009C7FCD">
      <w:pPr>
        <w:autoSpaceDE w:val="0"/>
        <w:autoSpaceDN w:val="0"/>
        <w:adjustRightInd w:val="0"/>
        <w:spacing w:after="0" w:line="240" w:lineRule="auto"/>
        <w:rPr>
          <w:rFonts w:ascii="Verdana" w:hAnsi="Verdana" w:cs="Candara"/>
          <w:color w:val="FF0000"/>
          <w:sz w:val="20"/>
          <w:szCs w:val="20"/>
        </w:rPr>
      </w:pPr>
      <w:r w:rsidRPr="00DD43D2">
        <w:rPr>
          <w:rFonts w:ascii="Verdana" w:hAnsi="Verdana" w:cs="Candara"/>
          <w:color w:val="FF0000"/>
          <w:sz w:val="20"/>
          <w:szCs w:val="20"/>
        </w:rPr>
        <w:t>door Ton Boermans</w:t>
      </w:r>
      <w:r w:rsidR="008B439F">
        <w:rPr>
          <w:rFonts w:ascii="Verdana" w:hAnsi="Verdana" w:cs="Candara"/>
          <w:color w:val="FF0000"/>
          <w:sz w:val="20"/>
          <w:szCs w:val="20"/>
        </w:rPr>
        <w:t xml:space="preserve"> </w:t>
      </w:r>
    </w:p>
    <w:p w:rsidR="003F11F4" w:rsidRPr="00DD43D2" w:rsidRDefault="003F11F4" w:rsidP="009C7FCD">
      <w:pPr>
        <w:autoSpaceDE w:val="0"/>
        <w:autoSpaceDN w:val="0"/>
        <w:adjustRightInd w:val="0"/>
        <w:spacing w:after="0" w:line="240" w:lineRule="auto"/>
        <w:rPr>
          <w:rFonts w:ascii="Verdana" w:hAnsi="Verdana" w:cs="Candara"/>
          <w:color w:val="FF0000"/>
          <w:sz w:val="20"/>
          <w:szCs w:val="20"/>
        </w:rPr>
      </w:pPr>
    </w:p>
    <w:p w:rsidR="009C7FCD" w:rsidRPr="00DD43D2" w:rsidRDefault="00502F01" w:rsidP="009C7FCD">
      <w:pPr>
        <w:autoSpaceDE w:val="0"/>
        <w:autoSpaceDN w:val="0"/>
        <w:adjustRightInd w:val="0"/>
        <w:spacing w:after="0" w:line="240" w:lineRule="auto"/>
        <w:rPr>
          <w:rFonts w:ascii="Verdana" w:hAnsi="Verdana" w:cs="Candara-Bold"/>
          <w:b/>
          <w:bCs/>
          <w:sz w:val="20"/>
          <w:szCs w:val="20"/>
        </w:rPr>
      </w:pPr>
      <w:r w:rsidRPr="00DD43D2">
        <w:rPr>
          <w:rFonts w:ascii="Verdana" w:hAnsi="Verdana" w:cs="Candara-Bold"/>
          <w:b/>
          <w:bCs/>
          <w:sz w:val="20"/>
          <w:szCs w:val="20"/>
        </w:rPr>
        <w:t>Osteoporose, diagnostiek en behandeling ter preventie van fracturen</w:t>
      </w:r>
    </w:p>
    <w:p w:rsidR="009C7FCD" w:rsidRPr="00DD43D2" w:rsidRDefault="009C7FCD" w:rsidP="003F11F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Wat is osteoporose?</w:t>
      </w:r>
    </w:p>
    <w:p w:rsidR="009C7FCD" w:rsidRPr="00DD43D2" w:rsidRDefault="009C7FCD" w:rsidP="003F11F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Wat zijn de belangrijkste risicofactoren</w:t>
      </w:r>
    </w:p>
    <w:p w:rsidR="009C7FCD" w:rsidRPr="00DD43D2" w:rsidRDefault="00502F01" w:rsidP="003F11F4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voor het krijgen van fracturen en hoe wordt de diagnose osteoporose gesteld?</w:t>
      </w:r>
    </w:p>
    <w:p w:rsidR="009C7FCD" w:rsidRPr="00DD43D2" w:rsidRDefault="009C7FCD" w:rsidP="003F11F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 xml:space="preserve">Wat is het belang van casefinding </w:t>
      </w:r>
      <w:r w:rsidR="00DD43D2">
        <w:rPr>
          <w:rFonts w:ascii="Verdana" w:hAnsi="Verdana" w:cs="Candara"/>
          <w:sz w:val="20"/>
          <w:szCs w:val="20"/>
        </w:rPr>
        <w:t>bij</w:t>
      </w:r>
      <w:r w:rsidRPr="00DD43D2">
        <w:rPr>
          <w:rFonts w:ascii="Verdana" w:hAnsi="Verdana" w:cs="Candara"/>
          <w:sz w:val="20"/>
          <w:szCs w:val="20"/>
        </w:rPr>
        <w:t xml:space="preserve"> osteoporose</w:t>
      </w:r>
    </w:p>
    <w:p w:rsidR="009C7FCD" w:rsidRPr="00DD43D2" w:rsidRDefault="009C7FCD" w:rsidP="003F11F4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en welke rol kunt u hierbij innemen?</w:t>
      </w:r>
    </w:p>
    <w:p w:rsidR="00502F01" w:rsidRPr="00DD43D2" w:rsidRDefault="00502F01" w:rsidP="003F11F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Welke behandelopties zijn er en wie kom</w:t>
      </w:r>
      <w:r w:rsidR="00DD43D2">
        <w:rPr>
          <w:rFonts w:ascii="Verdana" w:hAnsi="Verdana" w:cs="Candara"/>
          <w:sz w:val="20"/>
          <w:szCs w:val="20"/>
        </w:rPr>
        <w:t>t</w:t>
      </w:r>
      <w:r w:rsidRPr="00DD43D2">
        <w:rPr>
          <w:rFonts w:ascii="Verdana" w:hAnsi="Verdana" w:cs="Candara"/>
          <w:sz w:val="20"/>
          <w:szCs w:val="20"/>
        </w:rPr>
        <w:t xml:space="preserve"> in aanmerking voor behandeling?</w:t>
      </w:r>
    </w:p>
    <w:p w:rsidR="009C7FCD" w:rsidRPr="00DD43D2" w:rsidRDefault="009C7FCD" w:rsidP="003F11F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 xml:space="preserve">Welke medicamenten </w:t>
      </w:r>
      <w:r w:rsidR="00502F01" w:rsidRPr="00DD43D2">
        <w:rPr>
          <w:rFonts w:ascii="Verdana" w:hAnsi="Verdana" w:cs="Candara"/>
          <w:sz w:val="20"/>
          <w:szCs w:val="20"/>
        </w:rPr>
        <w:t xml:space="preserve">kan men inzetten bij </w:t>
      </w:r>
      <w:r w:rsidRPr="00DD43D2">
        <w:rPr>
          <w:rFonts w:ascii="Verdana" w:hAnsi="Verdana" w:cs="Candara"/>
          <w:sz w:val="20"/>
          <w:szCs w:val="20"/>
        </w:rPr>
        <w:t>osteoporose?</w:t>
      </w:r>
    </w:p>
    <w:p w:rsidR="003F11F4" w:rsidRPr="00DD43D2" w:rsidRDefault="003F11F4" w:rsidP="003F11F4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</w:p>
    <w:p w:rsidR="009C7FCD" w:rsidRPr="00DD43D2" w:rsidRDefault="009C7FCD" w:rsidP="009C7FCD">
      <w:pPr>
        <w:autoSpaceDE w:val="0"/>
        <w:autoSpaceDN w:val="0"/>
        <w:adjustRightInd w:val="0"/>
        <w:spacing w:after="0" w:line="240" w:lineRule="auto"/>
        <w:rPr>
          <w:rFonts w:ascii="Verdana" w:hAnsi="Verdana" w:cs="Candara-Bold"/>
          <w:b/>
          <w:bCs/>
          <w:sz w:val="20"/>
          <w:szCs w:val="20"/>
        </w:rPr>
      </w:pPr>
      <w:r w:rsidRPr="00DD43D2">
        <w:rPr>
          <w:rFonts w:ascii="Verdana" w:hAnsi="Verdana" w:cs="Candara-Bold"/>
          <w:b/>
          <w:bCs/>
          <w:sz w:val="20"/>
          <w:szCs w:val="20"/>
        </w:rPr>
        <w:t>Leerdoelen:</w:t>
      </w:r>
    </w:p>
    <w:p w:rsidR="009C7FCD" w:rsidRPr="00DD43D2" w:rsidRDefault="009C7FCD" w:rsidP="003F11F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Inzicht krijgen in het ziektebeeld en de</w:t>
      </w:r>
    </w:p>
    <w:p w:rsidR="009C7FCD" w:rsidRPr="00DD43D2" w:rsidRDefault="00F71BCA" w:rsidP="003F11F4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pathosfysiologie</w:t>
      </w:r>
      <w:r w:rsidR="009C7FCD" w:rsidRPr="00DD43D2">
        <w:rPr>
          <w:rFonts w:ascii="Verdana" w:hAnsi="Verdana" w:cs="Candara"/>
          <w:sz w:val="20"/>
          <w:szCs w:val="20"/>
        </w:rPr>
        <w:t xml:space="preserve"> van osteoporose;</w:t>
      </w:r>
    </w:p>
    <w:p w:rsidR="009C7FCD" w:rsidRPr="00DD43D2" w:rsidRDefault="009C7FCD" w:rsidP="003F11F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Kennis nemen van de NHG standaard</w:t>
      </w:r>
      <w:r w:rsidR="00502F01" w:rsidRPr="00DD43D2">
        <w:rPr>
          <w:rFonts w:ascii="Verdana" w:hAnsi="Verdana" w:cs="Candara"/>
          <w:sz w:val="20"/>
          <w:szCs w:val="20"/>
        </w:rPr>
        <w:t xml:space="preserve"> 2012</w:t>
      </w:r>
    </w:p>
    <w:p w:rsidR="009C7FCD" w:rsidRPr="00DD43D2" w:rsidRDefault="009C7FCD" w:rsidP="003F11F4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en inzicht krijgen</w:t>
      </w:r>
      <w:r w:rsidR="00502F01" w:rsidRPr="00DD43D2">
        <w:rPr>
          <w:rFonts w:ascii="Verdana" w:hAnsi="Verdana" w:cs="Candara"/>
          <w:sz w:val="20"/>
          <w:szCs w:val="20"/>
        </w:rPr>
        <w:t xml:space="preserve"> </w:t>
      </w:r>
      <w:r w:rsidRPr="00DD43D2">
        <w:rPr>
          <w:rFonts w:ascii="Verdana" w:hAnsi="Verdana" w:cs="Candara"/>
          <w:sz w:val="20"/>
          <w:szCs w:val="20"/>
        </w:rPr>
        <w:t>in nieuwe ontwikkelingen in de eerste en</w:t>
      </w:r>
    </w:p>
    <w:p w:rsidR="009C7FCD" w:rsidRPr="00DD43D2" w:rsidRDefault="009C7FCD" w:rsidP="003F11F4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tweede lijn;</w:t>
      </w:r>
    </w:p>
    <w:p w:rsidR="009C7FCD" w:rsidRPr="00DD43D2" w:rsidRDefault="009C7FCD" w:rsidP="00502F01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Weten hoe risicopatiënten kunnen worden</w:t>
      </w:r>
    </w:p>
    <w:p w:rsidR="009C7FCD" w:rsidRPr="00DD43D2" w:rsidRDefault="009C7FCD" w:rsidP="00502F01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opgespoord;</w:t>
      </w:r>
    </w:p>
    <w:p w:rsidR="009C7FCD" w:rsidRPr="00DD43D2" w:rsidRDefault="009C7FCD" w:rsidP="003F11F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Weten wat de belangrijkste risicofactoren</w:t>
      </w:r>
    </w:p>
    <w:p w:rsidR="009C7FCD" w:rsidRPr="00DD43D2" w:rsidRDefault="009C7FCD" w:rsidP="003F11F4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zijn voor het krijgen van fracturen, wanneer</w:t>
      </w:r>
    </w:p>
    <w:p w:rsidR="009C7FCD" w:rsidRPr="00DD43D2" w:rsidRDefault="009C7FCD" w:rsidP="003F11F4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en hoe een risicoprofiel moet worden</w:t>
      </w:r>
    </w:p>
    <w:p w:rsidR="009C7FCD" w:rsidRPr="00DD43D2" w:rsidRDefault="009C7FCD" w:rsidP="003F11F4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opgesteld en kunnen interpreteren</w:t>
      </w:r>
    </w:p>
    <w:p w:rsidR="009C7FCD" w:rsidRPr="00DD43D2" w:rsidRDefault="009C7FCD" w:rsidP="003F11F4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van het risicoprofiel bij het bepalen van</w:t>
      </w:r>
    </w:p>
    <w:p w:rsidR="009C7FCD" w:rsidRPr="00DD43D2" w:rsidRDefault="009C7FCD" w:rsidP="003F11F4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osteoporose;</w:t>
      </w:r>
    </w:p>
    <w:p w:rsidR="009C7FCD" w:rsidRPr="00DD43D2" w:rsidRDefault="009C7FCD" w:rsidP="003F11F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Inzicht krijgen in up-to-date diagnostiek</w:t>
      </w:r>
    </w:p>
    <w:p w:rsidR="009C7FCD" w:rsidRPr="00DD43D2" w:rsidRDefault="009C7FCD" w:rsidP="003F11F4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(o.a. DXA, wervelfractuur diagnostiek</w:t>
      </w:r>
    </w:p>
    <w:p w:rsidR="009C7FCD" w:rsidRPr="00DD43D2" w:rsidRDefault="00F71BCA" w:rsidP="003F11F4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V</w:t>
      </w:r>
      <w:r w:rsidR="009C7FCD" w:rsidRPr="00DD43D2">
        <w:rPr>
          <w:rFonts w:ascii="Verdana" w:hAnsi="Verdana" w:cs="Candara"/>
          <w:sz w:val="20"/>
          <w:szCs w:val="20"/>
        </w:rPr>
        <w:t>itamine</w:t>
      </w:r>
      <w:r>
        <w:rPr>
          <w:rFonts w:ascii="Verdana" w:hAnsi="Verdana" w:cs="Candara"/>
          <w:sz w:val="20"/>
          <w:szCs w:val="20"/>
        </w:rPr>
        <w:t>-</w:t>
      </w:r>
      <w:r w:rsidR="009C7FCD" w:rsidRPr="00DD43D2">
        <w:rPr>
          <w:rFonts w:ascii="Verdana" w:hAnsi="Verdana" w:cs="Candara"/>
          <w:sz w:val="20"/>
          <w:szCs w:val="20"/>
        </w:rPr>
        <w:t>D bepaling);</w:t>
      </w:r>
    </w:p>
    <w:p w:rsidR="009C7FCD" w:rsidRPr="00DD43D2" w:rsidRDefault="009C7FCD" w:rsidP="003F11F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Weten welke behandelopties er zijn en</w:t>
      </w:r>
    </w:p>
    <w:p w:rsidR="009C7FCD" w:rsidRPr="00DD43D2" w:rsidRDefault="009C7FCD" w:rsidP="003F11F4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hoe hier mee om te gaan.</w:t>
      </w:r>
    </w:p>
    <w:p w:rsidR="003F11F4" w:rsidRPr="00DD43D2" w:rsidRDefault="003F11F4" w:rsidP="003F11F4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</w:p>
    <w:p w:rsidR="003F11F4" w:rsidRPr="00DD43D2" w:rsidRDefault="003F11F4" w:rsidP="003F11F4">
      <w:pPr>
        <w:autoSpaceDE w:val="0"/>
        <w:autoSpaceDN w:val="0"/>
        <w:adjustRightInd w:val="0"/>
        <w:spacing w:after="0" w:line="240" w:lineRule="auto"/>
        <w:rPr>
          <w:rFonts w:ascii="Verdana" w:hAnsi="Verdana" w:cs="Candara"/>
          <w:b/>
          <w:sz w:val="20"/>
          <w:szCs w:val="20"/>
        </w:rPr>
      </w:pPr>
      <w:r w:rsidRPr="00DD43D2">
        <w:rPr>
          <w:rFonts w:ascii="Verdana" w:hAnsi="Verdana" w:cs="Candara"/>
          <w:b/>
          <w:sz w:val="20"/>
          <w:szCs w:val="20"/>
        </w:rPr>
        <w:t>Opzet:</w:t>
      </w:r>
    </w:p>
    <w:p w:rsidR="003F11F4" w:rsidRPr="00DD43D2" w:rsidRDefault="003F11F4" w:rsidP="003F11F4">
      <w:p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 xml:space="preserve">Presentatie over het ziektebeeld osteoporose, casefinding,diagnostiek en medicamenteuze behandeling en de belangrijkste wijzigingen in de </w:t>
      </w:r>
      <w:r w:rsidR="00502F01" w:rsidRPr="00DD43D2">
        <w:rPr>
          <w:rFonts w:ascii="Verdana" w:hAnsi="Verdana" w:cs="Candara"/>
          <w:sz w:val="20"/>
          <w:szCs w:val="20"/>
        </w:rPr>
        <w:t xml:space="preserve">NHG standaard 2012 ten opzichte van de </w:t>
      </w:r>
      <w:r w:rsidR="00744126" w:rsidRPr="00DD43D2">
        <w:rPr>
          <w:rFonts w:ascii="Verdana" w:hAnsi="Verdana" w:cs="Candara"/>
          <w:sz w:val="20"/>
          <w:szCs w:val="20"/>
        </w:rPr>
        <w:t>N</w:t>
      </w:r>
      <w:r w:rsidR="00502F01" w:rsidRPr="00DD43D2">
        <w:rPr>
          <w:rFonts w:ascii="Verdana" w:hAnsi="Verdana" w:cs="Candara"/>
          <w:sz w:val="20"/>
          <w:szCs w:val="20"/>
        </w:rPr>
        <w:t>HG standaard 2005.</w:t>
      </w:r>
      <w:r w:rsidRPr="00DD43D2">
        <w:rPr>
          <w:rFonts w:ascii="Verdana" w:hAnsi="Verdana" w:cs="Candara"/>
          <w:sz w:val="20"/>
          <w:szCs w:val="20"/>
        </w:rPr>
        <w:t xml:space="preserve"> Er </w:t>
      </w:r>
      <w:r w:rsidR="00DD43D2">
        <w:rPr>
          <w:rFonts w:ascii="Verdana" w:hAnsi="Verdana" w:cs="Candara"/>
          <w:sz w:val="20"/>
          <w:szCs w:val="20"/>
        </w:rPr>
        <w:t>is voldoende ruimte tijdens de scholing voor het inbrengen van praktijkervaringen en het bespreken van casuïstiek.</w:t>
      </w:r>
    </w:p>
    <w:p w:rsidR="003F11F4" w:rsidRPr="00DD43D2" w:rsidRDefault="003F11F4" w:rsidP="003F11F4">
      <w:p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</w:p>
    <w:p w:rsidR="003F11F4" w:rsidRPr="00DD43D2" w:rsidRDefault="003F11F4" w:rsidP="009C7FCD">
      <w:p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</w:p>
    <w:p w:rsidR="009C7FCD" w:rsidRPr="00DD43D2" w:rsidRDefault="00502F01" w:rsidP="009C7FCD">
      <w:pPr>
        <w:autoSpaceDE w:val="0"/>
        <w:autoSpaceDN w:val="0"/>
        <w:adjustRightInd w:val="0"/>
        <w:spacing w:after="0" w:line="240" w:lineRule="auto"/>
        <w:rPr>
          <w:rFonts w:ascii="Verdana" w:hAnsi="Verdana" w:cs="Candara-Bold"/>
          <w:b/>
          <w:bCs/>
          <w:sz w:val="20"/>
          <w:szCs w:val="20"/>
        </w:rPr>
      </w:pPr>
      <w:r w:rsidRPr="00DD43D2">
        <w:rPr>
          <w:rFonts w:ascii="Verdana" w:hAnsi="Verdana" w:cs="Candara-Bold"/>
          <w:b/>
          <w:bCs/>
          <w:sz w:val="20"/>
          <w:szCs w:val="20"/>
        </w:rPr>
        <w:t>D</w:t>
      </w:r>
      <w:r w:rsidR="009C7FCD" w:rsidRPr="00DD43D2">
        <w:rPr>
          <w:rFonts w:ascii="Verdana" w:hAnsi="Verdana" w:cs="Candara-Bold"/>
          <w:b/>
          <w:bCs/>
          <w:sz w:val="20"/>
          <w:szCs w:val="20"/>
        </w:rPr>
        <w:t>eel 2</w:t>
      </w:r>
    </w:p>
    <w:p w:rsidR="009C7FCD" w:rsidRPr="00DD43D2" w:rsidRDefault="009C7FCD" w:rsidP="009C7FCD">
      <w:pPr>
        <w:autoSpaceDE w:val="0"/>
        <w:autoSpaceDN w:val="0"/>
        <w:adjustRightInd w:val="0"/>
        <w:spacing w:after="0" w:line="240" w:lineRule="auto"/>
        <w:rPr>
          <w:rFonts w:ascii="Verdana" w:hAnsi="Verdana" w:cs="Candara"/>
          <w:color w:val="FF0000"/>
          <w:sz w:val="20"/>
          <w:szCs w:val="20"/>
        </w:rPr>
      </w:pPr>
      <w:r w:rsidRPr="00DD43D2">
        <w:rPr>
          <w:rFonts w:ascii="Verdana" w:hAnsi="Verdana" w:cs="Candara"/>
          <w:color w:val="FF0000"/>
          <w:sz w:val="20"/>
          <w:szCs w:val="20"/>
        </w:rPr>
        <w:t>door Monique Troost</w:t>
      </w:r>
    </w:p>
    <w:p w:rsidR="006357C9" w:rsidRPr="00DD43D2" w:rsidRDefault="006357C9" w:rsidP="009C7FCD">
      <w:pPr>
        <w:autoSpaceDE w:val="0"/>
        <w:autoSpaceDN w:val="0"/>
        <w:adjustRightInd w:val="0"/>
        <w:spacing w:after="0" w:line="240" w:lineRule="auto"/>
        <w:rPr>
          <w:rFonts w:ascii="Verdana" w:hAnsi="Verdana" w:cs="Candara"/>
          <w:color w:val="FF0000"/>
          <w:sz w:val="20"/>
          <w:szCs w:val="20"/>
        </w:rPr>
      </w:pPr>
    </w:p>
    <w:p w:rsidR="009C7FCD" w:rsidRPr="00DD43D2" w:rsidRDefault="009C7FCD" w:rsidP="00D30B81">
      <w:pPr>
        <w:autoSpaceDE w:val="0"/>
        <w:autoSpaceDN w:val="0"/>
        <w:adjustRightInd w:val="0"/>
        <w:spacing w:after="0" w:line="240" w:lineRule="auto"/>
        <w:rPr>
          <w:rFonts w:ascii="Verdana" w:hAnsi="Verdana" w:cs="Candara-Bold"/>
          <w:b/>
          <w:bCs/>
          <w:sz w:val="20"/>
          <w:szCs w:val="20"/>
        </w:rPr>
      </w:pPr>
      <w:r w:rsidRPr="00DD43D2">
        <w:rPr>
          <w:rFonts w:ascii="Verdana" w:hAnsi="Verdana" w:cs="Candara-Bold"/>
          <w:b/>
          <w:bCs/>
          <w:sz w:val="20"/>
          <w:szCs w:val="20"/>
        </w:rPr>
        <w:t>Het opzetten van een gestructureerd</w:t>
      </w:r>
      <w:r w:rsidR="00D30B81" w:rsidRPr="00DD43D2">
        <w:rPr>
          <w:rFonts w:ascii="Verdana" w:hAnsi="Verdana" w:cs="Candara-Bold"/>
          <w:b/>
          <w:bCs/>
          <w:sz w:val="20"/>
          <w:szCs w:val="20"/>
        </w:rPr>
        <w:t xml:space="preserve"> o</w:t>
      </w:r>
      <w:r w:rsidRPr="00DD43D2">
        <w:rPr>
          <w:rFonts w:ascii="Verdana" w:hAnsi="Verdana" w:cs="Candara-Bold"/>
          <w:b/>
          <w:bCs/>
          <w:sz w:val="20"/>
          <w:szCs w:val="20"/>
        </w:rPr>
        <w:t>steoporosespreekuur</w:t>
      </w:r>
    </w:p>
    <w:p w:rsidR="00502F01" w:rsidRPr="00DD43D2" w:rsidRDefault="00502F01" w:rsidP="00D30B81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Candara-Bold"/>
          <w:bCs/>
          <w:sz w:val="20"/>
          <w:szCs w:val="20"/>
        </w:rPr>
      </w:pPr>
      <w:r w:rsidRPr="00DD43D2">
        <w:rPr>
          <w:rFonts w:ascii="Verdana" w:hAnsi="Verdana" w:cs="Candara-Bold"/>
          <w:bCs/>
          <w:sz w:val="20"/>
          <w:szCs w:val="20"/>
        </w:rPr>
        <w:lastRenderedPageBreak/>
        <w:t>Hoe zet je een gestructureerd osteoporosespreekuur op in de praktijk</w:t>
      </w:r>
      <w:r w:rsidR="00D30B81" w:rsidRPr="00DD43D2">
        <w:rPr>
          <w:rFonts w:ascii="Verdana" w:hAnsi="Verdana" w:cs="Candara-Bold"/>
          <w:bCs/>
          <w:sz w:val="20"/>
          <w:szCs w:val="20"/>
        </w:rPr>
        <w:t xml:space="preserve"> aan de hand van 10 stappen;</w:t>
      </w:r>
    </w:p>
    <w:p w:rsidR="009C7FCD" w:rsidRPr="00DD43D2" w:rsidRDefault="009C7FCD" w:rsidP="00D30B81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Hoe past osteoporosezorg binnen de uitvoering</w:t>
      </w:r>
    </w:p>
    <w:p w:rsidR="009C7FCD" w:rsidRPr="00DD43D2" w:rsidRDefault="009C7FCD" w:rsidP="003F11F4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van de chronische zorg in de</w:t>
      </w:r>
      <w:r w:rsidR="003F11F4" w:rsidRPr="00DD43D2">
        <w:rPr>
          <w:rFonts w:ascii="Verdana" w:hAnsi="Verdana" w:cs="Candara"/>
          <w:sz w:val="20"/>
          <w:szCs w:val="20"/>
        </w:rPr>
        <w:t xml:space="preserve"> </w:t>
      </w:r>
      <w:r w:rsidRPr="00DD43D2">
        <w:rPr>
          <w:rFonts w:ascii="Verdana" w:hAnsi="Verdana" w:cs="Candara"/>
          <w:sz w:val="20"/>
          <w:szCs w:val="20"/>
        </w:rPr>
        <w:t>huisartsenpraktijk? (</w:t>
      </w:r>
      <w:r w:rsidR="00D30B81" w:rsidRPr="00DD43D2">
        <w:rPr>
          <w:rFonts w:ascii="Verdana" w:hAnsi="Verdana" w:cs="Candara"/>
          <w:sz w:val="20"/>
          <w:szCs w:val="20"/>
        </w:rPr>
        <w:t>o.a.</w:t>
      </w:r>
      <w:r w:rsidRPr="00DD43D2">
        <w:rPr>
          <w:rFonts w:ascii="Verdana" w:hAnsi="Verdana" w:cs="Candara"/>
          <w:sz w:val="20"/>
          <w:szCs w:val="20"/>
        </w:rPr>
        <w:t xml:space="preserve"> COPD, DM en</w:t>
      </w:r>
    </w:p>
    <w:p w:rsidR="009C7FCD" w:rsidRPr="00DD43D2" w:rsidRDefault="009C7FCD" w:rsidP="002043AB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ouderenzorg)</w:t>
      </w:r>
      <w:r w:rsidR="00D30B81" w:rsidRPr="00DD43D2">
        <w:rPr>
          <w:rFonts w:ascii="Verdana" w:hAnsi="Verdana" w:cs="Candara"/>
          <w:sz w:val="20"/>
          <w:szCs w:val="20"/>
        </w:rPr>
        <w:t>;</w:t>
      </w:r>
    </w:p>
    <w:p w:rsidR="00D30B81" w:rsidRPr="00DD43D2" w:rsidRDefault="00D30B81" w:rsidP="00D30B81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-Bold"/>
          <w:bCs/>
          <w:sz w:val="20"/>
          <w:szCs w:val="20"/>
        </w:rPr>
        <w:t>Wat komt er aan de orde tijdens het consult bij de huisarts en POH en hoe is de follow-up</w:t>
      </w:r>
      <w:r w:rsidR="004F120A" w:rsidRPr="00DD43D2">
        <w:rPr>
          <w:rFonts w:ascii="Verdana" w:hAnsi="Verdana" w:cs="Candara-Bold"/>
          <w:bCs/>
          <w:sz w:val="20"/>
          <w:szCs w:val="20"/>
        </w:rPr>
        <w:t xml:space="preserve"> voor de verschillende risicogroepen?</w:t>
      </w:r>
    </w:p>
    <w:p w:rsidR="009C7FCD" w:rsidRPr="00DD43D2" w:rsidRDefault="009C7FCD" w:rsidP="003F11F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Met wie kunt u samenwerken binnen de</w:t>
      </w:r>
      <w:r w:rsidR="00D30B81" w:rsidRPr="00DD43D2">
        <w:rPr>
          <w:rFonts w:ascii="Verdana" w:hAnsi="Verdana" w:cs="Candara"/>
          <w:sz w:val="20"/>
          <w:szCs w:val="20"/>
        </w:rPr>
        <w:t xml:space="preserve"> </w:t>
      </w:r>
      <w:r w:rsidRPr="00DD43D2">
        <w:rPr>
          <w:rFonts w:ascii="Verdana" w:hAnsi="Verdana" w:cs="Candara"/>
          <w:sz w:val="20"/>
          <w:szCs w:val="20"/>
        </w:rPr>
        <w:t>osteoporosezorg en wat is het belang</w:t>
      </w:r>
      <w:r w:rsidR="00D30B81" w:rsidRPr="00DD43D2">
        <w:rPr>
          <w:rFonts w:ascii="Verdana" w:hAnsi="Verdana" w:cs="Candara"/>
          <w:sz w:val="20"/>
          <w:szCs w:val="20"/>
        </w:rPr>
        <w:t xml:space="preserve"> </w:t>
      </w:r>
      <w:r w:rsidRPr="00DD43D2">
        <w:rPr>
          <w:rFonts w:ascii="Verdana" w:hAnsi="Verdana" w:cs="Candara"/>
          <w:sz w:val="20"/>
          <w:szCs w:val="20"/>
        </w:rPr>
        <w:t>daarvan?</w:t>
      </w:r>
    </w:p>
    <w:p w:rsidR="009C7FCD" w:rsidRPr="00DD43D2" w:rsidRDefault="009C7FCD" w:rsidP="003F11F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Welke financieringsmogelijkheden zijn er</w:t>
      </w:r>
      <w:r w:rsidR="00D30B81" w:rsidRPr="00DD43D2">
        <w:rPr>
          <w:rFonts w:ascii="Verdana" w:hAnsi="Verdana" w:cs="Candara"/>
          <w:sz w:val="20"/>
          <w:szCs w:val="20"/>
        </w:rPr>
        <w:t xml:space="preserve"> </w:t>
      </w:r>
      <w:r w:rsidR="00DD43D2" w:rsidRPr="00DD43D2">
        <w:rPr>
          <w:rFonts w:ascii="Verdana" w:hAnsi="Verdana" w:cs="Candara"/>
          <w:sz w:val="20"/>
          <w:szCs w:val="20"/>
        </w:rPr>
        <w:t>om osteoporosezorg op te zetten en te onderhouden?</w:t>
      </w:r>
    </w:p>
    <w:p w:rsidR="003F11F4" w:rsidRPr="00DD43D2" w:rsidRDefault="003F11F4" w:rsidP="003F11F4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</w:p>
    <w:p w:rsidR="009C7FCD" w:rsidRPr="00DD43D2" w:rsidRDefault="009C7FCD" w:rsidP="009C7FCD">
      <w:pPr>
        <w:autoSpaceDE w:val="0"/>
        <w:autoSpaceDN w:val="0"/>
        <w:adjustRightInd w:val="0"/>
        <w:spacing w:after="0" w:line="240" w:lineRule="auto"/>
        <w:rPr>
          <w:rFonts w:ascii="Verdana" w:hAnsi="Verdana" w:cs="Candara-Bold"/>
          <w:b/>
          <w:bCs/>
          <w:sz w:val="20"/>
          <w:szCs w:val="20"/>
        </w:rPr>
      </w:pPr>
      <w:r w:rsidRPr="00DD43D2">
        <w:rPr>
          <w:rFonts w:ascii="Verdana" w:hAnsi="Verdana" w:cs="Candara-Bold"/>
          <w:b/>
          <w:bCs/>
          <w:sz w:val="20"/>
          <w:szCs w:val="20"/>
        </w:rPr>
        <w:t>Leerdoelen</w:t>
      </w:r>
    </w:p>
    <w:p w:rsidR="009C7FCD" w:rsidRPr="00DD43D2" w:rsidRDefault="009C7FCD" w:rsidP="003F11F4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Inzicht krijgen in het belang van gestructureerde</w:t>
      </w:r>
    </w:p>
    <w:p w:rsidR="009C7FCD" w:rsidRPr="00DD43D2" w:rsidRDefault="009C7FCD" w:rsidP="002043AB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osteoporosezorg;</w:t>
      </w:r>
    </w:p>
    <w:p w:rsidR="00D30B81" w:rsidRPr="00DD43D2" w:rsidRDefault="009C7FCD" w:rsidP="002043AB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 xml:space="preserve">Weten </w:t>
      </w:r>
      <w:r w:rsidR="00D30B81" w:rsidRPr="00DD43D2">
        <w:rPr>
          <w:rFonts w:ascii="Verdana" w:hAnsi="Verdana" w:cs="Candara"/>
          <w:sz w:val="20"/>
          <w:szCs w:val="20"/>
        </w:rPr>
        <w:t>hoe u een selectie kunt maken van de gewenste doelgroep;</w:t>
      </w:r>
    </w:p>
    <w:p w:rsidR="009C7FCD" w:rsidRPr="00DD43D2" w:rsidRDefault="00D30B81" w:rsidP="002043AB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Weten o</w:t>
      </w:r>
      <w:r w:rsidR="009C7FCD" w:rsidRPr="00DD43D2">
        <w:rPr>
          <w:rFonts w:ascii="Verdana" w:hAnsi="Verdana" w:cs="Candara"/>
          <w:sz w:val="20"/>
          <w:szCs w:val="20"/>
        </w:rPr>
        <w:t>p welke wijze osteoporosezorg</w:t>
      </w:r>
      <w:r w:rsidRPr="00DD43D2">
        <w:rPr>
          <w:rFonts w:ascii="Verdana" w:hAnsi="Verdana" w:cs="Candara"/>
          <w:sz w:val="20"/>
          <w:szCs w:val="20"/>
        </w:rPr>
        <w:t xml:space="preserve"> </w:t>
      </w:r>
      <w:r w:rsidR="009C7FCD" w:rsidRPr="00DD43D2">
        <w:rPr>
          <w:rFonts w:ascii="Verdana" w:hAnsi="Verdana" w:cs="Candara"/>
          <w:sz w:val="20"/>
          <w:szCs w:val="20"/>
        </w:rPr>
        <w:t>gestructureerd kan worden ingericht aan</w:t>
      </w:r>
      <w:r w:rsidRPr="00DD43D2">
        <w:rPr>
          <w:rFonts w:ascii="Verdana" w:hAnsi="Verdana" w:cs="Candara"/>
          <w:sz w:val="20"/>
          <w:szCs w:val="20"/>
        </w:rPr>
        <w:t xml:space="preserve"> </w:t>
      </w:r>
      <w:r w:rsidR="009C7FCD" w:rsidRPr="00DD43D2">
        <w:rPr>
          <w:rFonts w:ascii="Verdana" w:hAnsi="Verdana" w:cs="Candara"/>
          <w:sz w:val="20"/>
          <w:szCs w:val="20"/>
        </w:rPr>
        <w:t xml:space="preserve">de hand van de </w:t>
      </w:r>
      <w:r w:rsidRPr="00DD43D2">
        <w:rPr>
          <w:rFonts w:ascii="Verdana" w:hAnsi="Verdana" w:cs="Candara"/>
          <w:sz w:val="20"/>
          <w:szCs w:val="20"/>
        </w:rPr>
        <w:t>NHG standaard 2012;</w:t>
      </w:r>
    </w:p>
    <w:p w:rsidR="00D30B81" w:rsidRPr="00DD43D2" w:rsidRDefault="00D30B81" w:rsidP="002043AB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 xml:space="preserve">Weten wat er aan de orde komt tijdens het consult bij de huisarts en POH en hoe de </w:t>
      </w:r>
      <w:r w:rsidR="004F120A" w:rsidRPr="00DD43D2">
        <w:rPr>
          <w:rFonts w:ascii="Verdana" w:hAnsi="Verdana" w:cs="Candara"/>
          <w:sz w:val="20"/>
          <w:szCs w:val="20"/>
        </w:rPr>
        <w:t>follow-up is voor de verschillende risicogroepen;</w:t>
      </w:r>
    </w:p>
    <w:p w:rsidR="009C7FCD" w:rsidRPr="00DD43D2" w:rsidRDefault="009C7FCD" w:rsidP="002043AB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Weten met wie u binnen de osteoporosezorg</w:t>
      </w:r>
    </w:p>
    <w:p w:rsidR="009C7FCD" w:rsidRPr="00DD43D2" w:rsidRDefault="009C7FCD" w:rsidP="002043AB">
      <w:pPr>
        <w:pStyle w:val="Lijstalinea"/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kunt samenwerken en het belang</w:t>
      </w:r>
      <w:r w:rsidR="00D30B81" w:rsidRPr="00DD43D2">
        <w:rPr>
          <w:rFonts w:ascii="Verdana" w:hAnsi="Verdana" w:cs="Candara"/>
          <w:sz w:val="20"/>
          <w:szCs w:val="20"/>
        </w:rPr>
        <w:t xml:space="preserve"> </w:t>
      </w:r>
      <w:r w:rsidRPr="00DD43D2">
        <w:rPr>
          <w:rFonts w:ascii="Verdana" w:hAnsi="Verdana" w:cs="Candara"/>
          <w:sz w:val="20"/>
          <w:szCs w:val="20"/>
        </w:rPr>
        <w:t>inzien van die samenwerking.</w:t>
      </w:r>
    </w:p>
    <w:p w:rsidR="002043AB" w:rsidRPr="00DD43D2" w:rsidRDefault="002043AB" w:rsidP="002043AB">
      <w:p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</w:p>
    <w:p w:rsidR="002043AB" w:rsidRPr="00DD43D2" w:rsidRDefault="002043AB" w:rsidP="002043AB">
      <w:pPr>
        <w:autoSpaceDE w:val="0"/>
        <w:autoSpaceDN w:val="0"/>
        <w:adjustRightInd w:val="0"/>
        <w:spacing w:after="0" w:line="240" w:lineRule="auto"/>
        <w:rPr>
          <w:rFonts w:ascii="Verdana" w:hAnsi="Verdana" w:cs="Candara"/>
          <w:b/>
          <w:sz w:val="20"/>
          <w:szCs w:val="20"/>
        </w:rPr>
      </w:pPr>
      <w:r w:rsidRPr="00DD43D2">
        <w:rPr>
          <w:rFonts w:ascii="Verdana" w:hAnsi="Verdana" w:cs="Candara"/>
          <w:b/>
          <w:sz w:val="20"/>
          <w:szCs w:val="20"/>
        </w:rPr>
        <w:t>Opzet</w:t>
      </w:r>
    </w:p>
    <w:p w:rsidR="00547090" w:rsidRPr="00DD43D2" w:rsidRDefault="00DD43D2" w:rsidP="002043AB">
      <w:p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>Aandacht voor het</w:t>
      </w:r>
      <w:r w:rsidR="002043AB" w:rsidRPr="00DD43D2">
        <w:rPr>
          <w:rFonts w:ascii="Verdana" w:hAnsi="Verdana" w:cs="Candara"/>
          <w:sz w:val="20"/>
          <w:szCs w:val="20"/>
        </w:rPr>
        <w:t xml:space="preserve"> stapsgewijs opzett</w:t>
      </w:r>
      <w:r w:rsidR="00547090" w:rsidRPr="00DD43D2">
        <w:rPr>
          <w:rFonts w:ascii="Verdana" w:hAnsi="Verdana" w:cs="Candara"/>
          <w:sz w:val="20"/>
          <w:szCs w:val="20"/>
        </w:rPr>
        <w:t>en van een osteoporosespreekuur en de plek die de osteoporosezorg kan innemen binnen de praktijkorganisatie.</w:t>
      </w:r>
      <w:r w:rsidR="002043AB" w:rsidRPr="00DD43D2">
        <w:rPr>
          <w:rFonts w:ascii="Verdana" w:hAnsi="Verdana" w:cs="Candara"/>
          <w:sz w:val="20"/>
          <w:szCs w:val="20"/>
        </w:rPr>
        <w:t xml:space="preserve">  Er is voldoende ruimte voor het inbrengen van eigen praktijkervaringe</w:t>
      </w:r>
      <w:r w:rsidR="00547090" w:rsidRPr="00DD43D2">
        <w:rPr>
          <w:rFonts w:ascii="Verdana" w:hAnsi="Verdana" w:cs="Candara"/>
          <w:sz w:val="20"/>
          <w:szCs w:val="20"/>
        </w:rPr>
        <w:t xml:space="preserve">n. </w:t>
      </w:r>
    </w:p>
    <w:p w:rsidR="002043AB" w:rsidRPr="00DD43D2" w:rsidRDefault="002043AB" w:rsidP="002043AB">
      <w:p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  <w:r w:rsidRPr="00DD43D2">
        <w:rPr>
          <w:rFonts w:ascii="Verdana" w:hAnsi="Verdana" w:cs="Candara"/>
          <w:sz w:val="20"/>
          <w:szCs w:val="20"/>
        </w:rPr>
        <w:t xml:space="preserve">Het laatste gedeelte van de avond zal gaan over </w:t>
      </w:r>
      <w:r w:rsidR="004F120A" w:rsidRPr="00DD43D2">
        <w:rPr>
          <w:rFonts w:ascii="Verdana" w:hAnsi="Verdana" w:cs="Candara"/>
          <w:sz w:val="20"/>
          <w:szCs w:val="20"/>
        </w:rPr>
        <w:t>de inhoud van het osteoporosespreekuur, de</w:t>
      </w:r>
      <w:r w:rsidR="00744126" w:rsidRPr="00DD43D2">
        <w:rPr>
          <w:rFonts w:ascii="Verdana" w:hAnsi="Verdana" w:cs="Candara"/>
          <w:sz w:val="20"/>
          <w:szCs w:val="20"/>
        </w:rPr>
        <w:t xml:space="preserve"> </w:t>
      </w:r>
      <w:r w:rsidR="004F120A" w:rsidRPr="00DD43D2">
        <w:rPr>
          <w:rFonts w:ascii="Verdana" w:hAnsi="Verdana" w:cs="Candara"/>
          <w:sz w:val="20"/>
          <w:szCs w:val="20"/>
        </w:rPr>
        <w:t xml:space="preserve">follow-up, de </w:t>
      </w:r>
      <w:r w:rsidRPr="00DD43D2">
        <w:rPr>
          <w:rFonts w:ascii="Verdana" w:hAnsi="Verdana" w:cs="Candara"/>
          <w:sz w:val="20"/>
          <w:szCs w:val="20"/>
        </w:rPr>
        <w:t xml:space="preserve">samenwerking binnen en buiten de praktijk en de financieringsmogelijkheden voor het opzetten van een </w:t>
      </w:r>
      <w:r w:rsidR="00AC643E" w:rsidRPr="00DD43D2">
        <w:rPr>
          <w:rFonts w:ascii="Verdana" w:hAnsi="Verdana" w:cs="Candara"/>
          <w:sz w:val="20"/>
          <w:szCs w:val="20"/>
        </w:rPr>
        <w:t xml:space="preserve">osteoporosespreekuur. </w:t>
      </w:r>
    </w:p>
    <w:p w:rsidR="003F11F4" w:rsidRPr="00DD43D2" w:rsidRDefault="003F11F4" w:rsidP="009C7FCD">
      <w:p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</w:p>
    <w:p w:rsidR="003F11F4" w:rsidRPr="00DD43D2" w:rsidRDefault="003F11F4" w:rsidP="009C7FCD">
      <w:pPr>
        <w:autoSpaceDE w:val="0"/>
        <w:autoSpaceDN w:val="0"/>
        <w:adjustRightInd w:val="0"/>
        <w:spacing w:after="0" w:line="240" w:lineRule="auto"/>
        <w:rPr>
          <w:rFonts w:ascii="Verdana" w:hAnsi="Verdana" w:cs="Candara"/>
          <w:sz w:val="20"/>
          <w:szCs w:val="20"/>
        </w:rPr>
      </w:pPr>
    </w:p>
    <w:p w:rsidR="006F5CA4" w:rsidRPr="00DD43D2" w:rsidRDefault="006F5CA4" w:rsidP="006F5CA4">
      <w:pPr>
        <w:rPr>
          <w:rFonts w:ascii="Verdana" w:hAnsi="Verdana"/>
          <w:b/>
          <w:sz w:val="20"/>
          <w:szCs w:val="20"/>
        </w:rPr>
      </w:pPr>
    </w:p>
    <w:sectPr w:rsidR="006F5CA4" w:rsidRPr="00DD43D2" w:rsidSect="00FE24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A1D" w:rsidRDefault="00386A1D" w:rsidP="005F694C">
      <w:pPr>
        <w:spacing w:after="0" w:line="240" w:lineRule="auto"/>
      </w:pPr>
      <w:r>
        <w:separator/>
      </w:r>
    </w:p>
  </w:endnote>
  <w:endnote w:type="continuationSeparator" w:id="0">
    <w:p w:rsidR="00386A1D" w:rsidRDefault="00386A1D" w:rsidP="005F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0A" w:rsidRDefault="004F120A">
    <w:pPr>
      <w:pStyle w:val="Voettekst"/>
    </w:pPr>
    <w:r>
      <w:t xml:space="preserve">Opzet basisscholing osteoporose </w:t>
    </w:r>
    <w:r w:rsidR="00F71BCA">
      <w:t>2019</w:t>
    </w:r>
    <w:r>
      <w:t>, Monique Troost</w:t>
    </w:r>
  </w:p>
  <w:p w:rsidR="005F694C" w:rsidRPr="005F694C" w:rsidRDefault="005F694C">
    <w:pPr>
      <w:pStyle w:val="Voettekst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A1D" w:rsidRDefault="00386A1D" w:rsidP="005F694C">
      <w:pPr>
        <w:spacing w:after="0" w:line="240" w:lineRule="auto"/>
      </w:pPr>
      <w:r>
        <w:separator/>
      </w:r>
    </w:p>
  </w:footnote>
  <w:footnote w:type="continuationSeparator" w:id="0">
    <w:p w:rsidR="00386A1D" w:rsidRDefault="00386A1D" w:rsidP="005F6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6E2"/>
    <w:multiLevelType w:val="hybridMultilevel"/>
    <w:tmpl w:val="D326CEFC"/>
    <w:lvl w:ilvl="0" w:tplc="0D721418">
      <w:start w:val="15"/>
      <w:numFmt w:val="bullet"/>
      <w:lvlText w:val="•"/>
      <w:lvlJc w:val="left"/>
      <w:pPr>
        <w:ind w:left="720" w:hanging="360"/>
      </w:pPr>
      <w:rPr>
        <w:rFonts w:ascii="Verdana" w:eastAsiaTheme="minorHAnsi" w:hAnsi="Verdana" w:cs="Candar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A14B9"/>
    <w:multiLevelType w:val="hybridMultilevel"/>
    <w:tmpl w:val="68F05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33D8E"/>
    <w:multiLevelType w:val="hybridMultilevel"/>
    <w:tmpl w:val="62C0CB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1730D"/>
    <w:multiLevelType w:val="hybridMultilevel"/>
    <w:tmpl w:val="38BAAA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B6ADD"/>
    <w:multiLevelType w:val="hybridMultilevel"/>
    <w:tmpl w:val="BA82B3F6"/>
    <w:lvl w:ilvl="0" w:tplc="A50C7076">
      <w:numFmt w:val="bullet"/>
      <w:lvlText w:val="•"/>
      <w:lvlJc w:val="left"/>
      <w:pPr>
        <w:ind w:left="786" w:hanging="360"/>
      </w:pPr>
      <w:rPr>
        <w:rFonts w:ascii="Verdana" w:eastAsiaTheme="minorHAnsi" w:hAnsi="Verdana" w:cs="Candara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2133A5E"/>
    <w:multiLevelType w:val="hybridMultilevel"/>
    <w:tmpl w:val="1F427EFA"/>
    <w:lvl w:ilvl="0" w:tplc="0240C25E">
      <w:start w:val="15"/>
      <w:numFmt w:val="bullet"/>
      <w:lvlText w:val="•"/>
      <w:lvlJc w:val="left"/>
      <w:pPr>
        <w:ind w:left="720" w:hanging="360"/>
      </w:pPr>
      <w:rPr>
        <w:rFonts w:ascii="Verdana" w:eastAsiaTheme="minorHAnsi" w:hAnsi="Verdana" w:cs="Candar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F79C9"/>
    <w:multiLevelType w:val="hybridMultilevel"/>
    <w:tmpl w:val="263423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A3EA6"/>
    <w:multiLevelType w:val="hybridMultilevel"/>
    <w:tmpl w:val="643816F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B7038E"/>
    <w:multiLevelType w:val="hybridMultilevel"/>
    <w:tmpl w:val="35E4BB2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7B49D8"/>
    <w:multiLevelType w:val="hybridMultilevel"/>
    <w:tmpl w:val="132AA7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E5D70">
      <w:numFmt w:val="bullet"/>
      <w:lvlText w:val="•"/>
      <w:lvlJc w:val="left"/>
      <w:pPr>
        <w:ind w:left="1440" w:hanging="360"/>
      </w:pPr>
      <w:rPr>
        <w:rFonts w:ascii="Verdana" w:eastAsiaTheme="minorHAnsi" w:hAnsi="Verdana" w:cs="Candar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E0A"/>
    <w:rsid w:val="0014794F"/>
    <w:rsid w:val="002043AB"/>
    <w:rsid w:val="00215EA4"/>
    <w:rsid w:val="00236C3E"/>
    <w:rsid w:val="00242F70"/>
    <w:rsid w:val="00386A1D"/>
    <w:rsid w:val="003F11F4"/>
    <w:rsid w:val="004F120A"/>
    <w:rsid w:val="00502F01"/>
    <w:rsid w:val="005138DF"/>
    <w:rsid w:val="005209FB"/>
    <w:rsid w:val="00547090"/>
    <w:rsid w:val="005F694C"/>
    <w:rsid w:val="006357C9"/>
    <w:rsid w:val="006A5358"/>
    <w:rsid w:val="006F5CA4"/>
    <w:rsid w:val="00744126"/>
    <w:rsid w:val="00847C7F"/>
    <w:rsid w:val="00894F28"/>
    <w:rsid w:val="008B439F"/>
    <w:rsid w:val="008F4E0A"/>
    <w:rsid w:val="009C7FCD"/>
    <w:rsid w:val="00A37043"/>
    <w:rsid w:val="00AC643E"/>
    <w:rsid w:val="00B86CDF"/>
    <w:rsid w:val="00C22BAF"/>
    <w:rsid w:val="00C714E3"/>
    <w:rsid w:val="00D20A67"/>
    <w:rsid w:val="00D30B81"/>
    <w:rsid w:val="00DD43D2"/>
    <w:rsid w:val="00E926CB"/>
    <w:rsid w:val="00F158D4"/>
    <w:rsid w:val="00F50269"/>
    <w:rsid w:val="00F71BCA"/>
    <w:rsid w:val="00FD3D7C"/>
    <w:rsid w:val="00FE24DD"/>
    <w:rsid w:val="00FE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24DD"/>
  </w:style>
  <w:style w:type="paragraph" w:styleId="Kop1">
    <w:name w:val="heading 1"/>
    <w:basedOn w:val="Standaard"/>
    <w:next w:val="Standaard"/>
    <w:link w:val="Kop1Char"/>
    <w:uiPriority w:val="9"/>
    <w:qFormat/>
    <w:rsid w:val="00635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4E0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F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694C"/>
  </w:style>
  <w:style w:type="paragraph" w:styleId="Voettekst">
    <w:name w:val="footer"/>
    <w:basedOn w:val="Standaard"/>
    <w:link w:val="VoettekstChar"/>
    <w:uiPriority w:val="99"/>
    <w:unhideWhenUsed/>
    <w:rsid w:val="005F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694C"/>
  </w:style>
  <w:style w:type="character" w:customStyle="1" w:styleId="Kop1Char">
    <w:name w:val="Kop 1 Char"/>
    <w:basedOn w:val="Standaardalinea-lettertype"/>
    <w:link w:val="Kop1"/>
    <w:uiPriority w:val="9"/>
    <w:rsid w:val="00635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4E0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F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694C"/>
  </w:style>
  <w:style w:type="paragraph" w:styleId="Voettekst">
    <w:name w:val="footer"/>
    <w:basedOn w:val="Standaard"/>
    <w:link w:val="VoettekstChar"/>
    <w:uiPriority w:val="99"/>
    <w:unhideWhenUsed/>
    <w:rsid w:val="005F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6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Windows-gebruiker</cp:lastModifiedBy>
  <cp:revision>2</cp:revision>
  <dcterms:created xsi:type="dcterms:W3CDTF">2018-12-13T09:05:00Z</dcterms:created>
  <dcterms:modified xsi:type="dcterms:W3CDTF">2018-12-13T09:05:00Z</dcterms:modified>
</cp:coreProperties>
</file>